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9C" w:rsidRPr="00807A9C" w:rsidRDefault="00807A9C" w:rsidP="00807A9C">
      <w:pPr>
        <w:spacing w:after="120" w:line="240" w:lineRule="auto"/>
        <w:jc w:val="center"/>
        <w:rPr>
          <w:rFonts w:ascii="Arial" w:eastAsia="Times New Roman" w:hAnsi="Arial" w:cs="Arial"/>
          <w:sz w:val="32"/>
          <w:szCs w:val="20"/>
          <w:lang w:eastAsia="it-IT"/>
        </w:rPr>
      </w:pPr>
      <w:r w:rsidRPr="00807A9C">
        <w:rPr>
          <w:rFonts w:ascii="Arial" w:eastAsia="Times New Roman" w:hAnsi="Arial" w:cs="Arial"/>
          <w:b/>
          <w:sz w:val="40"/>
          <w:szCs w:val="24"/>
          <w:lang w:eastAsia="it-IT"/>
        </w:rPr>
        <w:t xml:space="preserve">E mostraci, dopo questo esilio, Gesù </w:t>
      </w:r>
    </w:p>
    <w:p w:rsidR="00807A9C" w:rsidRPr="00807A9C" w:rsidRDefault="00807A9C" w:rsidP="00807A9C">
      <w:pPr>
        <w:spacing w:after="120" w:line="240" w:lineRule="auto"/>
        <w:jc w:val="both"/>
        <w:rPr>
          <w:rFonts w:ascii="Arial" w:eastAsia="Times New Roman" w:hAnsi="Arial" w:cs="Arial"/>
          <w:sz w:val="24"/>
          <w:szCs w:val="24"/>
          <w:lang w:eastAsia="it-IT"/>
        </w:rPr>
      </w:pPr>
      <w:bookmarkStart w:id="0" w:name="_GoBack"/>
      <w:r w:rsidRPr="00807A9C">
        <w:rPr>
          <w:rFonts w:ascii="Arial" w:eastAsia="Times New Roman" w:hAnsi="Arial" w:cs="Arial"/>
          <w:sz w:val="24"/>
          <w:szCs w:val="24"/>
          <w:lang w:eastAsia="it-IT"/>
        </w:rPr>
        <w:t>Ieri è stato scritto: “Il cristiano vive di vera speranza. Egli attende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 Purtroppo dobbiamo confessare che oggi la speranza del discepolo di Gesù non è più questa. Egli è sempre nell’attesa, ma di cose futili, vane, sciocche, che non durano, passeggere, momentanee, occasionali. A volte attende qualcosa che è persino contrario alla sua fede: il compimento di una passione peccaminosa, che possa essere soddisfatto qualche suo vizio, che si realizzi un desiderio per le cose del corpo, che possa drogarsi, ubriacarsi, sballarsi. Possiamo dire che il discepolo di Gesù ha smarrito la speranza soprannaturale, quella che dona verità alla sua vita, sostituendola con una moltitudine di speranze inutili. Stiamo creando il cristiano vano, stolto, insipiente, insensato, coltivatore di vizi e di peccati, immerso nel relativo e nell’effimero, conquistato dalla gioie fugaci e passeggere, perennemente che si annega nelle mode del momento, sempre orientato a ciò che non vale e non dura. Il corpo, il tempo, il visibile stanno distruggendo lo spirito, l’eternità, l’invisibile. Il sensibile sta annientando il mistero. Sta venendo fuori un uomo che si concede e si abbandona a tutto ciò che uccide la speranza anche per il domani terreno. Addirittura l’uomo di oggi si sta persino precludendo ogni possibilità di poter dare la vita con la generazione fisica, tanto è lontana da lui la speranza. L’attimo è la sua eternità. Il momento è il suo futuro. L’istante è il suo impegno. Dobbiamo svegliarsi da questo sonno di morte spirituale e fisica, morte nel corpo e nello spirito. Ma se tutti stiamo vivendo in un cimitero spirituale, se tutti stiamo naufragando nelle burrascose acque della superficialità e della dimenticanza di Dio, come facciamo a svegliarci? Ma soprattutto come facciamo a rimettere in noi il principio della vera speranza? Ecco Lei, la Vergine Maria, la Madre della Misericordia, il Timoniere della nostra misera e fragile navicella, la nostra Avvocata e Soccorritrice, la nostra Amica e Maestra. Lei sempre è venuta in nostro soccorso. Sempre viene in nostro aiuto. Attualmente è impegnata al recupero di questa umanità naufragata nella perdita della vera speranza. Lei irrompe con potenza della nostra storia fatta di niente spirituale e ci chiede di risorgere, risollevarci, risalire sulla nave della vita, raggiungere il porto sicuro della salvezza. Lei fa tutto questo direttamente, chiedendo ad ognuno di noi di darle una mano. Raccogliere gli innumerevoli naufraghi è un lavoro immane e Lei ha bisogno dell’aiuto di noi tutti. Lei è venuta per mostrarci oggi Gesù, perché solo se noi lo contempliamo oggi con gli occhi della fede, Lei ce lo potrà mostrare domani, quando entreremo nell’eternità.  Oggi Lei ci chiama a conoscere Gesù, ascoltando e vivendo secondo la sua Parola. Oggi lei ci dice di rimettere nel cuore la verità del Vangelo. Oggi ci mostra la via per raggiungere e contemplare Gesù nella sua eternità. Oggi per domani. Mai domani senza l’oggi. È questa la sua missione di Madre. Questa missione Lei la esercita con tutta la ricchezza del suo amore di Madre.</w:t>
      </w:r>
    </w:p>
    <w:p w:rsidR="00807A9C" w:rsidRPr="00807A9C" w:rsidRDefault="00807A9C" w:rsidP="00807A9C">
      <w:pPr>
        <w:spacing w:after="120" w:line="240" w:lineRule="auto"/>
        <w:jc w:val="both"/>
        <w:rPr>
          <w:rFonts w:ascii="Arial" w:eastAsia="Times New Roman" w:hAnsi="Arial" w:cs="Arial"/>
          <w:b/>
          <w:i/>
          <w:szCs w:val="24"/>
          <w:lang w:eastAsia="it-IT"/>
        </w:rPr>
      </w:pPr>
      <w:r w:rsidRPr="00807A9C">
        <w:rPr>
          <w:rFonts w:ascii="Arial" w:eastAsia="Times New Roman" w:hAnsi="Arial" w:cs="Arial"/>
          <w:sz w:val="24"/>
          <w:szCs w:val="24"/>
          <w:lang w:eastAsia="it-IT"/>
        </w:rPr>
        <w:t xml:space="preserve">Cosa dobbiamo aggiungere oggi? Oggi va aggiunto che strumento perché Cristo ritorni ad essere via, verità, vita, luce, pace di ogni uomo è ogni figlio di Maria. Chi ama Maria come sua vera Madre non dona riposo al suo cuore e alla sua mente fino a quando non avrà mostrato ad ogni altro uomo la bellezza di </w:t>
      </w:r>
      <w:r w:rsidRPr="00807A9C">
        <w:rPr>
          <w:rFonts w:ascii="Arial" w:eastAsia="Times New Roman" w:hAnsi="Arial" w:cs="Arial"/>
          <w:sz w:val="24"/>
          <w:szCs w:val="24"/>
          <w:lang w:eastAsia="it-IT"/>
        </w:rPr>
        <w:lastRenderedPageBreak/>
        <w:t xml:space="preserve">Cristo Gesù, lo splendore della sua luce, la ricchezza della sua grazia, l’efficacia del suo sangue capace di lavare ogni peccato che vi è nel cuore, la bontà della sua Parola che è la sola via perché noi possiamo giungere alla verità della nostra umanità e con questa vera umanità domani entrare nel regno eterno di Dio. Se però il figlio di Maria non ama la Madre, mai compirà questo desiderio del suo cuore. Ecco perché il rapporto tra Madre e figlio può impostarsi solo sul grande amore. Più il figlio crescerà in amore per la Madre sua e più lui crescerà in amore per Cristo Gesù che è il frutto benedetto della Vergine Maria. Il fatto che oggi vi è scarso amore per mostrare Cristo al mondo è segno che vi è scarso amore per la nostra Madre celeste. Non amando Lei, mai potremo amare il Figlio suo e mai lo potremo manifestare al mondo. Anche la manifestazione di Cristo Gesù al mondo è frutto del nostro amore per la Madre celeste. Se il cristiano non mette ogni impegno nel crescere nell’amore per la Madre sua celeste, la sua vita si consumerà in una esistenza vana. Non compirà il fine per cui il Padre lo ha scelto e lo ha chiamato ad essere corpo di Cristo. Qual è questo fine? Quello di mostrare al mondo tutto lo splendore di Cristo attraverso la sua vita consegnata interamente a Cristo e alla sua Parola, e anche e soprattutto di formare il corpo di Cristo con l’aggiunta di nuovi membri. Se questi due fini, che sono poi un solo fine, non vengono raggiunti, è il fallimento della vocazione che il Padre ci ha fatto: essere corpo di Cristo. Si è corpo di Cristo per mostrare la bellezza di Cristo e per formare il corpo di Cristo, mostrandolo con la nostra vita ad ogni uomo, perché si lasci attrarre da Lui. Ecco perché abbiamo bisogno della Madre nostra celeste. A lei sempre dobbiamo chiedere che ci colmi del suo amore per Cristo Gesù. Colmati del suo amore, dietro nostra ininterrotta preghiera, possiamo amare Cristo come Lei lo ha amato. Lei lo ha amato generandolo per opera dello Spirito Santo nel suo seno verginale e lo ha dato al mondo come vero Verbo Incarnato per la salvezza di ogni uomo. Chi è Maria? Colei che sempre dona Cristo Gesù. Chi è il figlio di Maria? Colui che sempre dona Cristo Gesù ad ogni altro uomo. Come potrà donarlo? Se si lascia colmare dell’amore che la Madre ha verso Cristo Signore. Quando questo amore è nel nostro cuore, sempre mostreremo e daremo Cristo.  </w:t>
      </w:r>
    </w:p>
    <w:bookmarkEnd w:id="0"/>
    <w:p w:rsidR="00EF2C18" w:rsidRDefault="00EF2C18" w:rsidP="00807A9C">
      <w:pPr>
        <w:spacing w:after="120" w:line="240" w:lineRule="auto"/>
        <w:jc w:val="both"/>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39" w:rsidRDefault="00623939">
      <w:pPr>
        <w:spacing w:after="0" w:line="240" w:lineRule="auto"/>
      </w:pPr>
      <w:r>
        <w:separator/>
      </w:r>
    </w:p>
  </w:endnote>
  <w:endnote w:type="continuationSeparator" w:id="0">
    <w:p w:rsidR="00623939" w:rsidRDefault="0062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39" w:rsidRDefault="00623939">
      <w:pPr>
        <w:spacing w:after="0" w:line="240" w:lineRule="auto"/>
      </w:pPr>
      <w:r>
        <w:separator/>
      </w:r>
    </w:p>
  </w:footnote>
  <w:footnote w:type="continuationSeparator" w:id="0">
    <w:p w:rsidR="00623939" w:rsidRDefault="0062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23939"/>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07A9C"/>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2022-05-10T12:02:00Z</dcterms:created>
  <dcterms:modified xsi:type="dcterms:W3CDTF">2022-05-10T12:02:00Z</dcterms:modified>
</cp:coreProperties>
</file>